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04" w:rsidRPr="00953C4C" w:rsidRDefault="00C354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C4C">
        <w:rPr>
          <w:rFonts w:ascii="Times New Roman" w:hAnsi="Times New Roman" w:cs="Times New Roman"/>
          <w:sz w:val="24"/>
          <w:szCs w:val="24"/>
        </w:rPr>
        <w:t>Типы восприятия информации</w:t>
      </w:r>
    </w:p>
    <w:p w:rsidR="00FA3104" w:rsidRPr="00953C4C" w:rsidRDefault="00C3548A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C4C">
        <w:rPr>
          <w:rFonts w:ascii="Times New Roman" w:hAnsi="Times New Roman" w:cs="Times New Roman"/>
          <w:sz w:val="24"/>
          <w:szCs w:val="24"/>
        </w:rPr>
        <w:t>Визуальный -</w:t>
      </w:r>
      <w:r w:rsidRPr="00953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C4C">
        <w:rPr>
          <w:rFonts w:ascii="Times New Roman" w:hAnsi="Times New Roman" w:cs="Times New Roman"/>
          <w:sz w:val="24"/>
          <w:szCs w:val="24"/>
        </w:rPr>
        <w:t>доминирует зрительная система обработки информации</w:t>
      </w:r>
    </w:p>
    <w:p w:rsidR="00FA3104" w:rsidRPr="00953C4C" w:rsidRDefault="00C3548A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C4C">
        <w:rPr>
          <w:rFonts w:ascii="Times New Roman" w:hAnsi="Times New Roman" w:cs="Times New Roman"/>
          <w:sz w:val="24"/>
          <w:szCs w:val="24"/>
        </w:rPr>
        <w:t xml:space="preserve">Слуховой </w:t>
      </w:r>
      <w:r w:rsidR="00953C4C">
        <w:rPr>
          <w:rFonts w:ascii="Times New Roman" w:hAnsi="Times New Roman" w:cs="Times New Roman"/>
          <w:sz w:val="24"/>
          <w:szCs w:val="24"/>
        </w:rPr>
        <w:t>– доминирует слуховая система (</w:t>
      </w:r>
      <w:r w:rsidRPr="00953C4C">
        <w:rPr>
          <w:rFonts w:ascii="Times New Roman" w:hAnsi="Times New Roman" w:cs="Times New Roman"/>
          <w:sz w:val="24"/>
          <w:szCs w:val="24"/>
        </w:rPr>
        <w:t>звуки, мелодии, громкость и т.д.)</w:t>
      </w:r>
    </w:p>
    <w:p w:rsidR="00FA3104" w:rsidRPr="00953C4C" w:rsidRDefault="00C3548A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C4C">
        <w:rPr>
          <w:rFonts w:ascii="Times New Roman" w:hAnsi="Times New Roman" w:cs="Times New Roman"/>
          <w:sz w:val="24"/>
          <w:szCs w:val="24"/>
        </w:rPr>
        <w:t xml:space="preserve">Кинестетический –чувственная информация </w:t>
      </w:r>
      <w:r w:rsidR="00953C4C">
        <w:rPr>
          <w:rFonts w:ascii="Times New Roman" w:hAnsi="Times New Roman" w:cs="Times New Roman"/>
          <w:sz w:val="24"/>
          <w:szCs w:val="24"/>
        </w:rPr>
        <w:t xml:space="preserve"> </w:t>
      </w:r>
      <w:r w:rsidR="00953C4C" w:rsidRPr="00953C4C">
        <w:rPr>
          <w:rFonts w:ascii="Times New Roman" w:hAnsi="Times New Roman" w:cs="Times New Roman"/>
          <w:sz w:val="24"/>
          <w:szCs w:val="24"/>
        </w:rPr>
        <w:t xml:space="preserve"> п</w:t>
      </w:r>
      <w:r w:rsidRPr="00953C4C">
        <w:rPr>
          <w:rFonts w:ascii="Times New Roman" w:hAnsi="Times New Roman" w:cs="Times New Roman"/>
          <w:sz w:val="24"/>
          <w:szCs w:val="24"/>
        </w:rPr>
        <w:t>рикосновения,</w:t>
      </w:r>
      <w:r w:rsidR="00953C4C" w:rsidRPr="00953C4C">
        <w:rPr>
          <w:rFonts w:ascii="Times New Roman" w:hAnsi="Times New Roman" w:cs="Times New Roman"/>
          <w:sz w:val="24"/>
          <w:szCs w:val="24"/>
        </w:rPr>
        <w:t xml:space="preserve"> </w:t>
      </w:r>
      <w:r w:rsidRPr="00953C4C">
        <w:rPr>
          <w:rFonts w:ascii="Times New Roman" w:hAnsi="Times New Roman" w:cs="Times New Roman"/>
          <w:sz w:val="24"/>
          <w:szCs w:val="24"/>
        </w:rPr>
        <w:t>вкус</w:t>
      </w:r>
      <w:r w:rsidR="00953C4C" w:rsidRPr="00953C4C">
        <w:rPr>
          <w:rFonts w:ascii="Times New Roman" w:hAnsi="Times New Roman" w:cs="Times New Roman"/>
          <w:sz w:val="24"/>
          <w:szCs w:val="24"/>
        </w:rPr>
        <w:t xml:space="preserve"> </w:t>
      </w:r>
      <w:r w:rsidRPr="00953C4C">
        <w:rPr>
          <w:rFonts w:ascii="Times New Roman" w:hAnsi="Times New Roman" w:cs="Times New Roman"/>
          <w:sz w:val="24"/>
          <w:szCs w:val="24"/>
        </w:rPr>
        <w:t>,температура)</w:t>
      </w:r>
    </w:p>
    <w:p w:rsidR="00FA3104" w:rsidRPr="00953C4C" w:rsidRDefault="00C3548A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3C4C">
        <w:rPr>
          <w:rFonts w:ascii="Times New Roman" w:hAnsi="Times New Roman" w:cs="Times New Roman"/>
          <w:sz w:val="24"/>
          <w:szCs w:val="24"/>
        </w:rPr>
        <w:t>Дискретный- Связанная с логическим построением внутреннего диалога</w:t>
      </w:r>
    </w:p>
    <w:p w:rsidR="00FA3104" w:rsidRPr="00953C4C" w:rsidRDefault="00FA3104">
      <w:pPr>
        <w:rPr>
          <w:rFonts w:ascii="Times New Roman" w:hAnsi="Times New Roman" w:cs="Times New Roman"/>
          <w:sz w:val="24"/>
          <w:szCs w:val="24"/>
        </w:rPr>
      </w:pPr>
    </w:p>
    <w:sectPr w:rsidR="00FA3104" w:rsidRPr="00953C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8A" w:rsidRDefault="00C3548A">
      <w:pPr>
        <w:spacing w:after="0" w:line="240" w:lineRule="auto"/>
      </w:pPr>
      <w:r>
        <w:separator/>
      </w:r>
    </w:p>
  </w:endnote>
  <w:endnote w:type="continuationSeparator" w:id="0">
    <w:p w:rsidR="00C3548A" w:rsidRDefault="00C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8A" w:rsidRDefault="00C3548A">
      <w:pPr>
        <w:spacing w:after="0" w:line="240" w:lineRule="auto"/>
      </w:pPr>
      <w:r>
        <w:separator/>
      </w:r>
    </w:p>
  </w:footnote>
  <w:footnote w:type="continuationSeparator" w:id="0">
    <w:p w:rsidR="00C3548A" w:rsidRDefault="00C3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644A"/>
    <w:multiLevelType w:val="hybridMultilevel"/>
    <w:tmpl w:val="5CF21EB2"/>
    <w:lvl w:ilvl="0" w:tplc="124AFC68">
      <w:start w:val="1"/>
      <w:numFmt w:val="decimal"/>
      <w:lvlText w:val="%1."/>
      <w:lvlJc w:val="left"/>
    </w:lvl>
    <w:lvl w:ilvl="1" w:tplc="B254E4BE">
      <w:start w:val="1"/>
      <w:numFmt w:val="lowerLetter"/>
      <w:lvlText w:val="%2."/>
      <w:lvlJc w:val="left"/>
      <w:pPr>
        <w:ind w:left="1440" w:hanging="360"/>
      </w:pPr>
    </w:lvl>
    <w:lvl w:ilvl="2" w:tplc="0C4AEDD0">
      <w:start w:val="1"/>
      <w:numFmt w:val="lowerRoman"/>
      <w:lvlText w:val="%3."/>
      <w:lvlJc w:val="right"/>
      <w:pPr>
        <w:ind w:left="2160" w:hanging="180"/>
      </w:pPr>
    </w:lvl>
    <w:lvl w:ilvl="3" w:tplc="E550E630">
      <w:start w:val="1"/>
      <w:numFmt w:val="decimal"/>
      <w:lvlText w:val="%4."/>
      <w:lvlJc w:val="left"/>
      <w:pPr>
        <w:ind w:left="2880" w:hanging="360"/>
      </w:pPr>
    </w:lvl>
    <w:lvl w:ilvl="4" w:tplc="558AFBF6">
      <w:start w:val="1"/>
      <w:numFmt w:val="lowerLetter"/>
      <w:lvlText w:val="%5."/>
      <w:lvlJc w:val="left"/>
      <w:pPr>
        <w:ind w:left="3600" w:hanging="360"/>
      </w:pPr>
    </w:lvl>
    <w:lvl w:ilvl="5" w:tplc="D0828044">
      <w:start w:val="1"/>
      <w:numFmt w:val="lowerRoman"/>
      <w:lvlText w:val="%6."/>
      <w:lvlJc w:val="right"/>
      <w:pPr>
        <w:ind w:left="4320" w:hanging="180"/>
      </w:pPr>
    </w:lvl>
    <w:lvl w:ilvl="6" w:tplc="0D4C82F0">
      <w:start w:val="1"/>
      <w:numFmt w:val="decimal"/>
      <w:lvlText w:val="%7."/>
      <w:lvlJc w:val="left"/>
      <w:pPr>
        <w:ind w:left="5040" w:hanging="360"/>
      </w:pPr>
    </w:lvl>
    <w:lvl w:ilvl="7" w:tplc="9AFE8F1C">
      <w:start w:val="1"/>
      <w:numFmt w:val="lowerLetter"/>
      <w:lvlText w:val="%8."/>
      <w:lvlJc w:val="left"/>
      <w:pPr>
        <w:ind w:left="5760" w:hanging="360"/>
      </w:pPr>
    </w:lvl>
    <w:lvl w:ilvl="8" w:tplc="A04ABE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04"/>
    <w:rsid w:val="003E5F65"/>
    <w:rsid w:val="00953C4C"/>
    <w:rsid w:val="009F3C87"/>
    <w:rsid w:val="00A43F59"/>
    <w:rsid w:val="00C3548A"/>
    <w:rsid w:val="00C55BC0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3E94"/>
  <w15:docId w15:val="{E9CC181F-CE52-40E6-AB5E-BE552AFD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7</cp:revision>
  <dcterms:created xsi:type="dcterms:W3CDTF">2023-03-06T12:52:00Z</dcterms:created>
  <dcterms:modified xsi:type="dcterms:W3CDTF">2023-03-06T12:53:00Z</dcterms:modified>
</cp:coreProperties>
</file>